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A9" w:rsidRPr="00BF7AF2" w:rsidRDefault="007855A9" w:rsidP="00E71855">
      <w:pPr>
        <w:spacing w:after="0" w:line="360" w:lineRule="auto"/>
        <w:ind w:right="-710"/>
        <w:jc w:val="center"/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</w:pPr>
      <w:bookmarkStart w:id="0" w:name="_GoBack"/>
      <w:bookmarkEnd w:id="0"/>
      <w:r w:rsidRPr="00BF7AF2"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  <w:t>LLICÈNCIA D’OBRA MAJOR</w:t>
      </w:r>
    </w:p>
    <w:p w:rsidR="007855A9" w:rsidRPr="00BF7AF2" w:rsidRDefault="007855A9" w:rsidP="00E71855">
      <w:pPr>
        <w:pStyle w:val="Prrafodelista"/>
        <w:numPr>
          <w:ilvl w:val="0"/>
          <w:numId w:val="1"/>
        </w:numPr>
        <w:spacing w:after="0" w:line="240" w:lineRule="auto"/>
        <w:ind w:left="709" w:right="-710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Projecte tècnic.</w:t>
      </w:r>
    </w:p>
    <w:p w:rsidR="007855A9" w:rsidRPr="00BF7AF2" w:rsidRDefault="007855A9" w:rsidP="00E71855">
      <w:pPr>
        <w:pStyle w:val="Prrafodelista"/>
        <w:numPr>
          <w:ilvl w:val="0"/>
          <w:numId w:val="1"/>
        </w:numPr>
        <w:spacing w:after="0" w:line="240" w:lineRule="auto"/>
        <w:ind w:left="709" w:right="-710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Fotografies actuals de les instal·lacions.</w:t>
      </w:r>
    </w:p>
    <w:p w:rsidR="007855A9" w:rsidRPr="00BF7AF2" w:rsidRDefault="007855A9" w:rsidP="00E71855">
      <w:pPr>
        <w:pStyle w:val="Prrafodelista"/>
        <w:numPr>
          <w:ilvl w:val="0"/>
          <w:numId w:val="1"/>
        </w:numPr>
        <w:spacing w:after="0" w:line="240" w:lineRule="auto"/>
        <w:ind w:right="-710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Estudi de seguretat i salut.</w:t>
      </w:r>
    </w:p>
    <w:p w:rsidR="007855A9" w:rsidRPr="00BF7AF2" w:rsidRDefault="007855A9" w:rsidP="00E71855">
      <w:pPr>
        <w:pStyle w:val="Prrafodelista"/>
        <w:numPr>
          <w:ilvl w:val="0"/>
          <w:numId w:val="1"/>
        </w:numPr>
        <w:spacing w:after="0" w:line="240" w:lineRule="auto"/>
        <w:ind w:right="-710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BF7AF2">
        <w:rPr>
          <w:rFonts w:ascii="Calibri" w:eastAsia="Times New Roman" w:hAnsi="Calibri" w:cs="Calibri"/>
          <w:bCs/>
          <w:color w:val="000000"/>
          <w:sz w:val="28"/>
          <w:szCs w:val="31"/>
          <w:lang w:eastAsia="es-ES"/>
        </w:rPr>
        <w:t>Assumeix</w:t>
      </w:r>
      <w:r w:rsidRPr="00BF7AF2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 dels tècnics competents.</w:t>
      </w:r>
    </w:p>
    <w:p w:rsidR="007855A9" w:rsidRPr="00BF7AF2" w:rsidRDefault="007855A9" w:rsidP="00E71855">
      <w:pPr>
        <w:pStyle w:val="Prrafodelista"/>
        <w:numPr>
          <w:ilvl w:val="0"/>
          <w:numId w:val="1"/>
        </w:numPr>
        <w:spacing w:after="0" w:line="240" w:lineRule="auto"/>
        <w:ind w:right="-710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BF7AF2">
        <w:rPr>
          <w:rFonts w:ascii="Calibri" w:eastAsia="Times New Roman" w:hAnsi="Calibri" w:cs="Calibri"/>
          <w:bCs/>
          <w:color w:val="000000"/>
          <w:sz w:val="28"/>
          <w:szCs w:val="31"/>
          <w:lang w:eastAsia="es-ES"/>
        </w:rPr>
        <w:t xml:space="preserve">Designació </w:t>
      </w:r>
      <w:r w:rsidRPr="00BF7AF2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del coordinador de seguretat i salut.</w:t>
      </w:r>
    </w:p>
    <w:p w:rsidR="007855A9" w:rsidRPr="00BF7AF2" w:rsidRDefault="007855A9" w:rsidP="00E71855">
      <w:pPr>
        <w:pStyle w:val="Prrafodelista"/>
        <w:numPr>
          <w:ilvl w:val="0"/>
          <w:numId w:val="1"/>
        </w:numPr>
        <w:spacing w:after="0" w:line="240" w:lineRule="auto"/>
        <w:ind w:right="-710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Estudi geotècnic del solar.</w:t>
      </w:r>
    </w:p>
    <w:p w:rsidR="007855A9" w:rsidRPr="00BF7AF2" w:rsidRDefault="007855A9" w:rsidP="00E71855">
      <w:pPr>
        <w:pStyle w:val="Prrafodelista"/>
        <w:numPr>
          <w:ilvl w:val="0"/>
          <w:numId w:val="1"/>
        </w:numPr>
        <w:spacing w:after="0" w:line="240" w:lineRule="auto"/>
        <w:ind w:right="-710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Programa de control de qualitat dels materials.</w:t>
      </w:r>
    </w:p>
    <w:p w:rsidR="007855A9" w:rsidRPr="00BF7AF2" w:rsidRDefault="007855A9" w:rsidP="00E71855">
      <w:pPr>
        <w:pStyle w:val="Prrafodelista"/>
        <w:numPr>
          <w:ilvl w:val="0"/>
          <w:numId w:val="1"/>
        </w:numPr>
        <w:spacing w:after="0" w:line="240" w:lineRule="auto"/>
        <w:ind w:right="-710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Full d'estadística de l'edificació.</w:t>
      </w:r>
    </w:p>
    <w:p w:rsidR="007855A9" w:rsidRPr="00BF7AF2" w:rsidRDefault="007855A9" w:rsidP="00E71855">
      <w:pPr>
        <w:pStyle w:val="Prrafodelista"/>
        <w:numPr>
          <w:ilvl w:val="0"/>
          <w:numId w:val="1"/>
        </w:numPr>
        <w:spacing w:line="240" w:lineRule="auto"/>
        <w:ind w:right="-710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Nomenament del contractista.</w:t>
      </w:r>
    </w:p>
    <w:p w:rsidR="007855A9" w:rsidRPr="00BF7AF2" w:rsidRDefault="007855A9" w:rsidP="00E71855">
      <w:pPr>
        <w:pStyle w:val="Prrafodelista"/>
        <w:numPr>
          <w:ilvl w:val="0"/>
          <w:numId w:val="1"/>
        </w:numPr>
        <w:spacing w:line="240" w:lineRule="auto"/>
        <w:ind w:right="-710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Comprovant vigència assegurança responsabilitat civil contractista.</w:t>
      </w:r>
    </w:p>
    <w:p w:rsidR="007855A9" w:rsidRPr="00BF7AF2" w:rsidRDefault="007855A9" w:rsidP="00E71855">
      <w:pPr>
        <w:pStyle w:val="Prrafodelista"/>
        <w:numPr>
          <w:ilvl w:val="0"/>
          <w:numId w:val="1"/>
        </w:numPr>
        <w:spacing w:line="240" w:lineRule="auto"/>
        <w:ind w:right="-710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Document d'acceptació de residus, signat per un gestor autoritzat.</w:t>
      </w:r>
    </w:p>
    <w:p w:rsidR="007855A9" w:rsidRPr="00BF7AF2" w:rsidRDefault="007855A9" w:rsidP="00E71855">
      <w:pPr>
        <w:pStyle w:val="Prrafodelista"/>
        <w:numPr>
          <w:ilvl w:val="0"/>
          <w:numId w:val="1"/>
        </w:numPr>
        <w:spacing w:line="240" w:lineRule="auto"/>
        <w:ind w:right="-710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Qualificació energètica en fase de projecte.</w:t>
      </w:r>
    </w:p>
    <w:p w:rsidR="007855A9" w:rsidRPr="00BF7AF2" w:rsidRDefault="007855A9" w:rsidP="00E71855">
      <w:pPr>
        <w:pStyle w:val="Prrafodelista"/>
        <w:numPr>
          <w:ilvl w:val="0"/>
          <w:numId w:val="1"/>
        </w:numPr>
        <w:spacing w:after="0" w:line="240" w:lineRule="auto"/>
        <w:ind w:right="-710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Projecte telecomunicacions/justificació, segons Llei 1/98, </w:t>
      </w:r>
    </w:p>
    <w:p w:rsidR="007855A9" w:rsidRDefault="007855A9" w:rsidP="00E71855">
      <w:pPr>
        <w:spacing w:after="0" w:line="240" w:lineRule="auto"/>
        <w:ind w:left="1068" w:right="-710" w:firstLine="348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RD 410/2003. </w:t>
      </w:r>
    </w:p>
    <w:p w:rsidR="007855A9" w:rsidRDefault="007855A9" w:rsidP="00E71855">
      <w:pPr>
        <w:pStyle w:val="Prrafodelista"/>
        <w:numPr>
          <w:ilvl w:val="0"/>
          <w:numId w:val="1"/>
        </w:numPr>
        <w:ind w:left="1418" w:right="-710" w:hanging="1058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E64CCF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Poders/autorització de representació i DNI/CIF del representant i del representat, si escau.</w:t>
      </w:r>
    </w:p>
    <w:p w:rsidR="00E71855" w:rsidRPr="00E64CCF" w:rsidRDefault="00E71855" w:rsidP="00E71855">
      <w:pPr>
        <w:pStyle w:val="Prrafodelista"/>
        <w:numPr>
          <w:ilvl w:val="0"/>
          <w:numId w:val="1"/>
        </w:numPr>
        <w:ind w:left="1418" w:right="-710" w:hanging="1058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Pagament dels impostos, es requerirà prèviament a la concessió:</w:t>
      </w:r>
    </w:p>
    <w:p w:rsidR="007855A9" w:rsidRPr="00BF7AF2" w:rsidRDefault="007855A9" w:rsidP="00E71855">
      <w:pPr>
        <w:pStyle w:val="Prrafodelista"/>
        <w:numPr>
          <w:ilvl w:val="0"/>
          <w:numId w:val="6"/>
        </w:numPr>
        <w:spacing w:before="240" w:line="240" w:lineRule="auto"/>
        <w:ind w:left="1843" w:right="-710"/>
        <w:rPr>
          <w:rFonts w:ascii="Calibri" w:eastAsia="Times New Roman" w:hAnsi="Calibri" w:cs="Calibri"/>
          <w:color w:val="000000"/>
          <w:sz w:val="28"/>
          <w:szCs w:val="30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8"/>
          <w:szCs w:val="30"/>
          <w:lang w:eastAsia="es-ES"/>
        </w:rPr>
        <w:t xml:space="preserve">Taxa: 2% del pressupost </w:t>
      </w:r>
      <w:r w:rsidRPr="003C7BA2">
        <w:rPr>
          <w:rFonts w:ascii="Calibri" w:eastAsia="Times New Roman" w:hAnsi="Calibri" w:cs="Calibri"/>
          <w:color w:val="000000"/>
          <w:sz w:val="20"/>
          <w:szCs w:val="30"/>
          <w:lang w:eastAsia="es-ES"/>
        </w:rPr>
        <w:t>(import mínim 244,00 €)</w:t>
      </w:r>
    </w:p>
    <w:p w:rsidR="007855A9" w:rsidRPr="00BF7AF2" w:rsidRDefault="007855A9" w:rsidP="00E71855">
      <w:pPr>
        <w:pStyle w:val="Prrafodelista"/>
        <w:numPr>
          <w:ilvl w:val="0"/>
          <w:numId w:val="6"/>
        </w:numPr>
        <w:spacing w:before="240" w:line="240" w:lineRule="auto"/>
        <w:ind w:left="1843" w:right="-710"/>
        <w:rPr>
          <w:rFonts w:ascii="Calibri" w:eastAsia="Times New Roman" w:hAnsi="Calibri" w:cs="Calibri"/>
          <w:color w:val="000000"/>
          <w:sz w:val="28"/>
          <w:szCs w:val="30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8"/>
          <w:szCs w:val="30"/>
          <w:lang w:eastAsia="es-ES"/>
        </w:rPr>
        <w:t>ICIO: 4% del pressupost</w:t>
      </w:r>
    </w:p>
    <w:p w:rsidR="007855A9" w:rsidRPr="00BF7AF2" w:rsidRDefault="007855A9" w:rsidP="00E71855">
      <w:pPr>
        <w:pStyle w:val="Prrafodelista"/>
        <w:numPr>
          <w:ilvl w:val="0"/>
          <w:numId w:val="6"/>
        </w:numPr>
        <w:spacing w:before="240" w:line="240" w:lineRule="auto"/>
        <w:ind w:left="1843" w:right="-710"/>
        <w:rPr>
          <w:rFonts w:ascii="Calibri" w:eastAsia="Times New Roman" w:hAnsi="Calibri" w:cs="Calibri"/>
          <w:color w:val="000000"/>
          <w:sz w:val="28"/>
          <w:szCs w:val="30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8"/>
          <w:szCs w:val="30"/>
          <w:lang w:eastAsia="es-ES"/>
        </w:rPr>
        <w:t>Fiança de bé públic.</w:t>
      </w:r>
    </w:p>
    <w:p w:rsidR="007855A9" w:rsidRPr="00BF7AF2" w:rsidRDefault="007855A9" w:rsidP="00E71855">
      <w:pPr>
        <w:spacing w:after="0"/>
        <w:ind w:right="-710"/>
        <w:jc w:val="both"/>
        <w:rPr>
          <w:rFonts w:ascii="Calibri" w:eastAsia="Times New Roman" w:hAnsi="Calibri" w:cs="Calibri"/>
          <w:color w:val="000000"/>
          <w:sz w:val="24"/>
          <w:szCs w:val="23"/>
          <w:lang w:eastAsia="es-ES"/>
        </w:rPr>
      </w:pPr>
      <w:r w:rsidRPr="00BF7AF2">
        <w:rPr>
          <w:rFonts w:ascii="Calibri" w:eastAsia="Times New Roman" w:hAnsi="Calibri" w:cs="Calibri"/>
          <w:color w:val="000000"/>
          <w:sz w:val="24"/>
          <w:szCs w:val="23"/>
          <w:lang w:eastAsia="es-ES"/>
        </w:rPr>
        <w:t xml:space="preserve">* Cal informar que si no s'aporta tota la documentació necessària l'expedient serà susceptible al requeriment d'esmenes abans de la seva resolució. </w:t>
      </w:r>
    </w:p>
    <w:p w:rsidR="007855A9" w:rsidRPr="00BF7AF2" w:rsidRDefault="007855A9" w:rsidP="00E71855">
      <w:pPr>
        <w:spacing w:after="0"/>
        <w:ind w:right="-710"/>
        <w:jc w:val="both"/>
        <w:rPr>
          <w:rFonts w:ascii="Calibri" w:eastAsia="Times New Roman" w:hAnsi="Calibri" w:cs="Calibri"/>
          <w:sz w:val="24"/>
          <w:szCs w:val="23"/>
          <w:lang w:eastAsia="es-ES"/>
        </w:rPr>
      </w:pPr>
      <w:r w:rsidRPr="00BF7AF2">
        <w:rPr>
          <w:rFonts w:ascii="Calibri" w:eastAsia="Times New Roman" w:hAnsi="Calibri" w:cs="Calibri"/>
          <w:sz w:val="24"/>
          <w:szCs w:val="23"/>
          <w:lang w:eastAsia="es-ES"/>
        </w:rPr>
        <w:lastRenderedPageBreak/>
        <w:t>*</w:t>
      </w:r>
      <w:r w:rsidRPr="00BF7AF2">
        <w:rPr>
          <w:rFonts w:ascii="Calibri" w:eastAsia="Times New Roman" w:hAnsi="Calibri" w:cs="Calibri"/>
          <w:b/>
          <w:sz w:val="24"/>
          <w:szCs w:val="23"/>
          <w:lang w:eastAsia="es-ES"/>
        </w:rPr>
        <w:t>Aquesta</w:t>
      </w:r>
      <w:r w:rsidRPr="00BF7AF2">
        <w:rPr>
          <w:rFonts w:ascii="Calibri" w:eastAsia="Times New Roman" w:hAnsi="Calibri" w:cs="Calibri"/>
          <w:sz w:val="24"/>
          <w:szCs w:val="23"/>
          <w:lang w:eastAsia="es-ES"/>
        </w:rPr>
        <w:t xml:space="preserve"> </w:t>
      </w:r>
      <w:r w:rsidRPr="00BF7AF2">
        <w:rPr>
          <w:rFonts w:ascii="Calibri" w:eastAsia="Times New Roman" w:hAnsi="Calibri" w:cs="Calibri"/>
          <w:b/>
          <w:bCs/>
          <w:sz w:val="24"/>
          <w:szCs w:val="23"/>
          <w:lang w:eastAsia="es-ES"/>
        </w:rPr>
        <w:t>documentació pot variar en funció de les característiques de l’obra</w:t>
      </w:r>
      <w:r w:rsidRPr="00BF7AF2">
        <w:rPr>
          <w:rFonts w:ascii="Calibri" w:eastAsia="Times New Roman" w:hAnsi="Calibri" w:cs="Calibri"/>
          <w:sz w:val="24"/>
          <w:szCs w:val="23"/>
          <w:lang w:eastAsia="es-ES"/>
        </w:rPr>
        <w:t>. En tot cas, poseu-vos en contacte amb el Departament de Territori i Desenvolupament</w:t>
      </w:r>
      <w:r>
        <w:rPr>
          <w:rFonts w:ascii="Calibri" w:eastAsia="Times New Roman" w:hAnsi="Calibri" w:cs="Calibri"/>
          <w:sz w:val="24"/>
          <w:szCs w:val="23"/>
          <w:lang w:eastAsia="es-ES"/>
        </w:rPr>
        <w:t>,</w:t>
      </w:r>
      <w:r w:rsidRPr="00BF7AF2">
        <w:rPr>
          <w:rFonts w:ascii="Calibri" w:eastAsia="Times New Roman" w:hAnsi="Calibri" w:cs="Calibri"/>
          <w:sz w:val="24"/>
          <w:szCs w:val="23"/>
          <w:lang w:eastAsia="es-ES"/>
        </w:rPr>
        <w:t xml:space="preserve"> de l’Ajuntament de Sant Vicenç de Castellet. </w:t>
      </w:r>
    </w:p>
    <w:p w:rsidR="007855A9" w:rsidRDefault="007855A9" w:rsidP="00E71855">
      <w:pPr>
        <w:spacing w:after="0" w:line="240" w:lineRule="auto"/>
        <w:ind w:right="-710"/>
        <w:jc w:val="both"/>
        <w:rPr>
          <w:rFonts w:ascii="Calibri" w:eastAsia="Times New Roman" w:hAnsi="Calibri" w:cs="Calibri"/>
          <w:b/>
          <w:color w:val="000000"/>
          <w:sz w:val="30"/>
          <w:szCs w:val="30"/>
          <w:lang w:eastAsia="es-ES"/>
        </w:rPr>
      </w:pPr>
    </w:p>
    <w:p w:rsidR="007855A9" w:rsidRPr="00BF7AF2" w:rsidRDefault="007855A9" w:rsidP="00E71855">
      <w:pPr>
        <w:spacing w:after="0" w:line="240" w:lineRule="auto"/>
        <w:ind w:right="-710"/>
        <w:jc w:val="both"/>
        <w:rPr>
          <w:rFonts w:ascii="Calibri" w:eastAsia="Times New Roman" w:hAnsi="Calibri" w:cs="Calibri"/>
          <w:b/>
          <w:color w:val="000000"/>
          <w:sz w:val="30"/>
          <w:szCs w:val="30"/>
          <w:lang w:eastAsia="es-ES"/>
        </w:rPr>
      </w:pPr>
      <w:r>
        <w:rPr>
          <w:rFonts w:ascii="Calibri" w:eastAsia="Times New Roman" w:hAnsi="Calibri" w:cs="Calibri"/>
          <w:b/>
          <w:color w:val="000000"/>
          <w:sz w:val="30"/>
          <w:szCs w:val="30"/>
          <w:lang w:eastAsia="es-ES"/>
        </w:rPr>
        <w:t xml:space="preserve">IMPORTANT !!! LES OBRES NO PODEN INICIAR-SE FINS QUE ES CONCEDEIXI LA LLICÈNCIA I ESTIGUI PAGADA </w:t>
      </w:r>
    </w:p>
    <w:p w:rsidR="008E082A" w:rsidRPr="007855A9" w:rsidRDefault="008E082A" w:rsidP="00E71855">
      <w:pPr>
        <w:ind w:right="-710"/>
      </w:pPr>
    </w:p>
    <w:sectPr w:rsidR="008E082A" w:rsidRPr="007855A9" w:rsidSect="00DD6E32">
      <w:headerReference w:type="default" r:id="rId7"/>
      <w:footerReference w:type="default" r:id="rId8"/>
      <w:pgSz w:w="11906" w:h="16838"/>
      <w:pgMar w:top="212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val="es-ES" w:eastAsia="es-ES"/>
      </w:rPr>
      <w:drawing>
        <wp:inline distT="0" distB="0" distL="0" distR="0">
          <wp:extent cx="2160000" cy="55525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B6"/>
    <w:multiLevelType w:val="hybridMultilevel"/>
    <w:tmpl w:val="CA326AF6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14AF2"/>
    <w:multiLevelType w:val="hybridMultilevel"/>
    <w:tmpl w:val="464EA7EC"/>
    <w:lvl w:ilvl="0" w:tplc="B1243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B8279C5"/>
    <w:multiLevelType w:val="hybridMultilevel"/>
    <w:tmpl w:val="F6DA958C"/>
    <w:lvl w:ilvl="0" w:tplc="C360EAC0">
      <w:numFmt w:val="bullet"/>
      <w:lvlText w:val="-"/>
      <w:lvlJc w:val="left"/>
      <w:pPr>
        <w:ind w:left="2856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1B117D"/>
    <w:rsid w:val="002A3DAD"/>
    <w:rsid w:val="002D34D4"/>
    <w:rsid w:val="003D1603"/>
    <w:rsid w:val="00431E43"/>
    <w:rsid w:val="004E7589"/>
    <w:rsid w:val="005D46FD"/>
    <w:rsid w:val="00613AC5"/>
    <w:rsid w:val="00635D33"/>
    <w:rsid w:val="00710294"/>
    <w:rsid w:val="00763CCC"/>
    <w:rsid w:val="007855A9"/>
    <w:rsid w:val="00793B41"/>
    <w:rsid w:val="008B1126"/>
    <w:rsid w:val="008B2B29"/>
    <w:rsid w:val="008E082A"/>
    <w:rsid w:val="00AB6634"/>
    <w:rsid w:val="00D0404F"/>
    <w:rsid w:val="00DD6E32"/>
    <w:rsid w:val="00E13DE2"/>
    <w:rsid w:val="00E334B7"/>
    <w:rsid w:val="00E53FB1"/>
    <w:rsid w:val="00E7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B2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</Template>
  <TotalTime>0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Iliana Mabel Murillo Ruiz</cp:lastModifiedBy>
  <cp:revision>2</cp:revision>
  <cp:lastPrinted>2026-01-12T11:07:00Z</cp:lastPrinted>
  <dcterms:created xsi:type="dcterms:W3CDTF">2026-04-16T10:46:00Z</dcterms:created>
  <dcterms:modified xsi:type="dcterms:W3CDTF">2026-04-16T10:46:00Z</dcterms:modified>
</cp:coreProperties>
</file>